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2024-2025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8</w:t>
      </w:r>
      <w:r w:rsidDel="00000000" w:rsidR="00000000" w:rsidRPr="00000000">
        <w:rPr>
          <w:b w:val="1"/>
          <w:sz w:val="36"/>
          <w:szCs w:val="36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English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 Subject Notebook – yellow (Eng. only)</w:t>
        <w:tab/>
        <w:tab/>
        <w:t xml:space="preserve">1 green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yellow plastic pocket folder</w:t>
        <w:tab/>
        <w:tab/>
        <w:tab/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pkg. </w:t>
      </w:r>
      <w:r w:rsidDel="00000000" w:rsidR="00000000" w:rsidRPr="00000000">
        <w:rPr>
          <w:sz w:val="24"/>
          <w:szCs w:val="24"/>
          <w:rtl w:val="0"/>
        </w:rPr>
        <w:t xml:space="preserve">3x5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lined index cards</w:t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Post It Notes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black 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Highlighters</w:t>
        <w:tab/>
        <w:tab/>
        <w:tab/>
        <w:tab/>
        <w:tab/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Math 8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1- Composition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blue pocket folder </w:t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Scientific calculator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(Texas Instrument 30X-</w:t>
      </w:r>
      <w:r w:rsidDel="00000000" w:rsidR="00000000" w:rsidRPr="00000000">
        <w:rPr>
          <w:sz w:val="18"/>
          <w:szCs w:val="18"/>
          <w:rtl w:val="0"/>
        </w:rPr>
        <w:t xml:space="preserve">II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S)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1 - Composition Notebook</w:t>
      </w: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Algebra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onors only)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blue pocket folder</w:t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purple 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Graphing Calculator </w:t>
        <w:tab/>
        <w:tab/>
        <w:tab/>
        <w:tab/>
        <w:tab/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(TI 84 plus, silver, or color edition</w:t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Living Environment (Honors only)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FACS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inch Red binder with 5 dividers</w:t>
        <w:tab/>
        <w:tab/>
        <w:tab/>
        <w:t xml:space="preserve">1 purple pocket folder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Pk of 12 colored pencils</w:t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Composition Notebook</w:t>
        <w:tab/>
        <w:tab/>
        <w:tab/>
        <w:tab/>
      </w:r>
    </w:p>
    <w:p w:rsidR="00000000" w:rsidDel="00000000" w:rsidP="00000000" w:rsidRDefault="00000000" w:rsidRPr="00000000" w14:paraId="00000017">
      <w:pPr>
        <w:pageBreakBefore w:val="0"/>
        <w:ind w:left="1440" w:firstLine="720"/>
        <w:rPr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Physical Education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 use in all classes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Sneakers</w:t>
        <w:tab/>
        <w:tab/>
        <w:tab/>
        <w:tab/>
        <w:tab/>
        <w:tab/>
        <w:t xml:space="preserve">4 boxes (of 12) #2 pencils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Deodorant</w:t>
        <w:tab/>
        <w:tab/>
        <w:tab/>
        <w:tab/>
        <w:tab/>
        <w:tab/>
        <w:t xml:space="preserve">1 set of Earbuds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Change of clothes (suggested)</w:t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Band (if enrolled)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 inch hard shell binder with 4 dividers</w:t>
        <w:tab/>
        <w:tab/>
        <w:tab/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(Please use the one from the previous year)</w:t>
        <w:tab/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Instrument and materials (reeds, etc.)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Ms. Robey if in need of a</w:t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school instrument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Chorus: grades 6-8</w:t>
      </w:r>
    </w:p>
    <w:p w:rsidR="00000000" w:rsidDel="00000000" w:rsidP="00000000" w:rsidRDefault="00000000" w:rsidRPr="00000000" w14:paraId="00000025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Pocket Folder Black labeled with name on front of folder</w:t>
      </w:r>
    </w:p>
    <w:p w:rsidR="00000000" w:rsidDel="00000000" w:rsidP="00000000" w:rsidRDefault="00000000" w:rsidRPr="00000000" w14:paraId="00000026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½” Black three-ring binder</w:t>
      </w:r>
    </w:p>
    <w:p w:rsidR="00000000" w:rsidDel="00000000" w:rsidP="00000000" w:rsidRDefault="00000000" w:rsidRPr="00000000" w14:paraId="00000027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</w:t>
      </w:r>
    </w:p>
    <w:p w:rsidR="00000000" w:rsidDel="00000000" w:rsidP="00000000" w:rsidRDefault="00000000" w:rsidRPr="00000000" w14:paraId="00000028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</w:t>
      </w:r>
    </w:p>
    <w:p w:rsidR="00000000" w:rsidDel="00000000" w:rsidP="00000000" w:rsidRDefault="00000000" w:rsidRPr="00000000" w14:paraId="00000029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Concert dress for concerts:</w:t>
      </w:r>
    </w:p>
    <w:p w:rsidR="00000000" w:rsidDel="00000000" w:rsidP="00000000" w:rsidRDefault="00000000" w:rsidRPr="00000000" w14:paraId="0000002A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BOYS: Black pants, white button down shirt and tie, black shoes</w:t>
      </w:r>
    </w:p>
    <w:p w:rsidR="00000000" w:rsidDel="00000000" w:rsidP="00000000" w:rsidRDefault="00000000" w:rsidRPr="00000000" w14:paraId="0000002B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GIRLS: Black bottoms, white top or black dress, black shoes</w:t>
      </w:r>
    </w:p>
    <w:p w:rsidR="00000000" w:rsidDel="00000000" w:rsidP="00000000" w:rsidRDefault="00000000" w:rsidRPr="00000000" w14:paraId="0000002C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General Music: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Pencil(s)</w:t>
      </w:r>
    </w:p>
    <w:p w:rsidR="00000000" w:rsidDel="00000000" w:rsidP="00000000" w:rsidRDefault="00000000" w:rsidRPr="00000000" w14:paraId="0000002F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1 ½ or 2” Three-ring binder any color labeled with name on spine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288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